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33" w:rsidRDefault="00394333"/>
    <w:p w:rsidR="00394333" w:rsidRPr="00170184" w:rsidRDefault="00394333" w:rsidP="00170184">
      <w:pPr>
        <w:spacing w:after="200"/>
        <w:rPr>
          <w:rStyle w:val="Hyperlink"/>
          <w:color w:val="auto"/>
          <w:u w:val="none"/>
        </w:rPr>
      </w:pPr>
      <w:r>
        <w:rPr>
          <w:rFonts w:ascii="Century Gothic" w:hAnsi="Century Gothic" w:cs="Arial"/>
          <w:b/>
          <w:sz w:val="32"/>
          <w:szCs w:val="32"/>
        </w:rPr>
        <w:t>CONTACT INFO:</w:t>
      </w:r>
      <w:r>
        <w:rPr>
          <w:rFonts w:ascii="Century Gothic" w:hAnsi="Century Gothic" w:cs="Arial"/>
          <w:b/>
        </w:rPr>
        <w:t xml:space="preserve">  </w:t>
      </w:r>
      <w:r w:rsidR="0021469B">
        <w:rPr>
          <w:rFonts w:ascii="Century Gothic" w:hAnsi="Century Gothic" w:cs="Arial"/>
          <w:b/>
          <w:sz w:val="28"/>
          <w:szCs w:val="28"/>
        </w:rPr>
        <w:t>Bradley</w:t>
      </w:r>
      <w:r>
        <w:rPr>
          <w:rFonts w:ascii="Century Gothic" w:hAnsi="Century Gothic" w:cs="Arial"/>
          <w:b/>
          <w:sz w:val="28"/>
          <w:szCs w:val="28"/>
        </w:rPr>
        <w:t xml:space="preserve"> – </w:t>
      </w:r>
      <w:hyperlink r:id="rId7" w:history="1">
        <w:r w:rsidR="0021469B" w:rsidRPr="00075CD0">
          <w:rPr>
            <w:rStyle w:val="Hyperlink"/>
            <w:rFonts w:ascii="Century Gothic" w:hAnsi="Century Gothic" w:cs="Arial"/>
            <w:b/>
            <w:sz w:val="28"/>
            <w:szCs w:val="28"/>
          </w:rPr>
          <w:t>bradleys2@fultonschools.org</w:t>
        </w:r>
      </w:hyperlink>
    </w:p>
    <w:p w:rsidR="00E847BF" w:rsidRDefault="00E847BF" w:rsidP="00394333">
      <w:pPr>
        <w:pBdr>
          <w:bottom w:val="single" w:sz="12" w:space="1" w:color="auto"/>
        </w:pBdr>
        <w:rPr>
          <w:rStyle w:val="Hyperlink"/>
          <w:rFonts w:ascii="Century Gothic" w:hAnsi="Century Gothic" w:cs="Arial"/>
          <w:b/>
          <w:sz w:val="28"/>
          <w:szCs w:val="28"/>
          <w:u w:val="none"/>
        </w:rPr>
      </w:pP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t xml:space="preserve">   </w:t>
      </w:r>
      <w:hyperlink r:id="rId8" w:history="1">
        <w:r w:rsidRPr="000E7587">
          <w:rPr>
            <w:rStyle w:val="Hyperlink"/>
            <w:rFonts w:ascii="Century Gothic" w:hAnsi="Century Gothic" w:cs="Arial"/>
            <w:b/>
            <w:sz w:val="28"/>
            <w:szCs w:val="28"/>
          </w:rPr>
          <w:t>www.ricsbradley.weebly.com</w:t>
        </w:r>
      </w:hyperlink>
    </w:p>
    <w:p w:rsidR="0067728C" w:rsidRPr="0067728C" w:rsidRDefault="0067728C" w:rsidP="00394333">
      <w:pPr>
        <w:pBdr>
          <w:bottom w:val="single" w:sz="12" w:space="1" w:color="auto"/>
        </w:pBdr>
        <w:rPr>
          <w:rFonts w:ascii="Century Gothic" w:hAnsi="Century Gothic" w:cs="Arial"/>
          <w:b/>
        </w:rPr>
      </w:pP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t xml:space="preserve">    </w:t>
      </w:r>
    </w:p>
    <w:p w:rsidR="00394333" w:rsidRDefault="00394333" w:rsidP="00394333">
      <w:pPr>
        <w:jc w:val="center"/>
        <w:rPr>
          <w:rFonts w:ascii="Century Gothic" w:hAnsi="Century Gothic" w:cs="Arial"/>
          <w:b/>
        </w:rPr>
      </w:pPr>
    </w:p>
    <w:p w:rsidR="00394333" w:rsidRDefault="00394333" w:rsidP="00394333">
      <w:pPr>
        <w:jc w:val="center"/>
        <w:rPr>
          <w:rFonts w:ascii="Arial" w:hAnsi="Arial" w:cs="Arial"/>
          <w:b/>
          <w:i/>
          <w:sz w:val="28"/>
          <w:szCs w:val="28"/>
          <w:u w:val="single"/>
        </w:rPr>
      </w:pPr>
      <w:r>
        <w:rPr>
          <w:rFonts w:ascii="Arial" w:hAnsi="Arial" w:cs="Arial"/>
          <w:b/>
          <w:i/>
          <w:sz w:val="28"/>
          <w:szCs w:val="28"/>
          <w:u w:val="single"/>
        </w:rPr>
        <w:t>Teacher Tutorial Times</w:t>
      </w:r>
    </w:p>
    <w:p w:rsidR="00394333" w:rsidRDefault="00394333" w:rsidP="00394333">
      <w:pPr>
        <w:rPr>
          <w:rFonts w:ascii="Arial" w:hAnsi="Arial" w:cs="Arial"/>
        </w:rPr>
      </w:pPr>
    </w:p>
    <w:p w:rsidR="00394333" w:rsidRDefault="002A43CB" w:rsidP="00394333">
      <w:pPr>
        <w:rPr>
          <w:rFonts w:ascii="Arial" w:hAnsi="Arial" w:cs="Arial"/>
          <w:sz w:val="24"/>
          <w:szCs w:val="24"/>
        </w:rPr>
      </w:pPr>
      <w:r>
        <w:rPr>
          <w:rFonts w:ascii="Arial" w:hAnsi="Arial" w:cs="Arial"/>
        </w:rPr>
        <w:t>Mornings</w:t>
      </w:r>
      <w:r>
        <w:rPr>
          <w:rFonts w:ascii="Arial" w:hAnsi="Arial" w:cs="Arial"/>
        </w:rPr>
        <w:tab/>
      </w:r>
      <w:r>
        <w:rPr>
          <w:rFonts w:ascii="Arial" w:hAnsi="Arial" w:cs="Arial"/>
        </w:rPr>
        <w:tab/>
      </w:r>
      <w:r w:rsidR="001C64AE">
        <w:rPr>
          <w:rFonts w:ascii="Arial" w:hAnsi="Arial" w:cs="Arial"/>
        </w:rPr>
        <w:t>7:45</w:t>
      </w:r>
      <w:r>
        <w:rPr>
          <w:rFonts w:ascii="Arial" w:hAnsi="Arial" w:cs="Arial"/>
        </w:rPr>
        <w:t xml:space="preserve"> – 8:2</w:t>
      </w:r>
      <w:r w:rsidR="00394333">
        <w:rPr>
          <w:rFonts w:ascii="Arial" w:hAnsi="Arial" w:cs="Arial"/>
        </w:rPr>
        <w:t xml:space="preserve">0 am </w:t>
      </w:r>
      <w:r w:rsidR="007D5B3E">
        <w:rPr>
          <w:rFonts w:ascii="Arial" w:hAnsi="Arial" w:cs="Arial"/>
        </w:rPr>
        <w:t>most</w:t>
      </w:r>
      <w:r w:rsidR="00394333">
        <w:rPr>
          <w:rFonts w:ascii="Arial" w:hAnsi="Arial" w:cs="Arial"/>
        </w:rPr>
        <w:t xml:space="preserve"> morning</w:t>
      </w:r>
      <w:r w:rsidR="007D5B3E">
        <w:rPr>
          <w:rFonts w:ascii="Arial" w:hAnsi="Arial" w:cs="Arial"/>
        </w:rPr>
        <w:t>s</w:t>
      </w:r>
      <w:r w:rsidR="001C64AE">
        <w:rPr>
          <w:rFonts w:ascii="Arial" w:hAnsi="Arial" w:cs="Arial"/>
        </w:rPr>
        <w:t>; email me or let me know the day before</w:t>
      </w:r>
    </w:p>
    <w:p w:rsidR="00394333" w:rsidRDefault="00394333" w:rsidP="00394333">
      <w:pPr>
        <w:rPr>
          <w:rFonts w:ascii="French Script MT" w:hAnsi="French Script MT" w:cs="Arial"/>
          <w:b/>
          <w:i/>
        </w:rPr>
      </w:pPr>
    </w:p>
    <w:p w:rsidR="00394333" w:rsidRDefault="00754CF3" w:rsidP="00394333">
      <w:pPr>
        <w:jc w:val="center"/>
        <w:rPr>
          <w:rFonts w:ascii="Arial" w:hAnsi="Arial" w:cs="Arial"/>
          <w:b/>
          <w:i/>
          <w:sz w:val="28"/>
          <w:szCs w:val="28"/>
          <w:u w:val="single"/>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67310</wp:posOffset>
                </wp:positionV>
                <wp:extent cx="6858000" cy="0"/>
                <wp:effectExtent l="19050" t="16510" r="19050" b="21590"/>
                <wp:wrapTight wrapText="bothSides">
                  <wp:wrapPolygon edited="0">
                    <wp:start x="0" y="-2147483648"/>
                    <wp:lineTo x="0" y="-2147483648"/>
                    <wp:lineTo x="724" y="-2147483648"/>
                    <wp:lineTo x="724"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C7F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4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D9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" strokeweight="2pt">
                <w10:wrap type="tight"/>
              </v:line>
            </w:pict>
          </mc:Fallback>
        </mc:AlternateContent>
      </w:r>
    </w:p>
    <w:p w:rsidR="0031781A" w:rsidRPr="005364FB" w:rsidRDefault="0031781A" w:rsidP="0031781A">
      <w:pPr>
        <w:jc w:val="center"/>
        <w:rPr>
          <w:rFonts w:ascii="Arial" w:hAnsi="Arial" w:cs="Arial"/>
          <w:b/>
          <w:sz w:val="36"/>
          <w:szCs w:val="36"/>
        </w:rPr>
      </w:pPr>
      <w:r w:rsidRPr="005364FB">
        <w:rPr>
          <w:rFonts w:ascii="Arial" w:hAnsi="Arial" w:cs="Arial"/>
          <w:b/>
          <w:sz w:val="36"/>
          <w:szCs w:val="36"/>
        </w:rPr>
        <w:t>High School Math Parent/Student Resources</w:t>
      </w:r>
    </w:p>
    <w:p w:rsidR="0031781A" w:rsidRDefault="0031781A" w:rsidP="0031781A">
      <w:pPr>
        <w:rPr>
          <w:rFonts w:ascii="Arial" w:hAnsi="Arial" w:cs="Arial"/>
        </w:rPr>
      </w:pPr>
      <w:r w:rsidRPr="005364FB">
        <w:rPr>
          <w:rFonts w:ascii="Arial" w:hAnsi="Arial" w:cs="Arial"/>
        </w:rPr>
        <w:t xml:space="preserve">Fulton County Curriculum Guide </w:t>
      </w:r>
    </w:p>
    <w:p w:rsidR="0031781A" w:rsidRDefault="008A31BD" w:rsidP="0031781A">
      <w:pPr>
        <w:rPr>
          <w:rFonts w:ascii="Arial" w:hAnsi="Arial" w:cs="Arial"/>
        </w:rPr>
      </w:pPr>
      <w:hyperlink r:id="rId9" w:history="1">
        <w:r w:rsidR="0031781A" w:rsidRPr="00CD21A0">
          <w:rPr>
            <w:rStyle w:val="Hyperlink"/>
            <w:rFonts w:ascii="Arial" w:hAnsi="Arial" w:cs="Arial"/>
          </w:rPr>
          <w:t>https://www.georgiastandards.org/Georgia-Standards/Pages/Math-9-12.aspx</w:t>
        </w:r>
      </w:hyperlink>
    </w:p>
    <w:p w:rsidR="0031781A" w:rsidRDefault="0031781A" w:rsidP="0031781A">
      <w:pPr>
        <w:rPr>
          <w:rFonts w:ascii="Arial" w:hAnsi="Arial" w:cs="Arial"/>
        </w:rPr>
      </w:pPr>
    </w:p>
    <w:p w:rsidR="0031781A" w:rsidRPr="005364FB" w:rsidRDefault="004D0E6E" w:rsidP="0031781A">
      <w:pPr>
        <w:rPr>
          <w:rFonts w:ascii="Arial" w:hAnsi="Arial" w:cs="Arial"/>
        </w:rPr>
      </w:pPr>
      <w:r>
        <w:rPr>
          <w:rFonts w:ascii="Arial" w:hAnsi="Arial" w:cs="Arial"/>
        </w:rPr>
        <w:t>Milestone</w:t>
      </w:r>
      <w:r w:rsidR="0031781A" w:rsidRPr="005364FB">
        <w:rPr>
          <w:rFonts w:ascii="Arial" w:hAnsi="Arial" w:cs="Arial"/>
        </w:rPr>
        <w:t xml:space="preserve"> Information and Review Guides</w:t>
      </w:r>
    </w:p>
    <w:p w:rsidR="0031781A" w:rsidRDefault="008A31BD" w:rsidP="0031781A">
      <w:pPr>
        <w:rPr>
          <w:rFonts w:ascii="Arial" w:hAnsi="Arial" w:cs="Arial"/>
        </w:rPr>
      </w:pPr>
      <w:hyperlink r:id="rId10" w:history="1">
        <w:r w:rsidRPr="00520CEA">
          <w:rPr>
            <w:rStyle w:val="Hyperlink"/>
            <w:rFonts w:ascii="Arial" w:hAnsi="Arial" w:cs="Arial"/>
          </w:rPr>
          <w:t>www.gadoe.org</w:t>
        </w:r>
      </w:hyperlink>
    </w:p>
    <w:p w:rsidR="008A31BD" w:rsidRDefault="008A31BD" w:rsidP="0031781A">
      <w:pPr>
        <w:rPr>
          <w:rFonts w:ascii="Arial" w:hAnsi="Arial" w:cs="Arial"/>
        </w:rPr>
      </w:pPr>
      <w:r>
        <w:rPr>
          <w:rFonts w:ascii="Arial" w:hAnsi="Arial" w:cs="Arial"/>
        </w:rPr>
        <w:t>Full study guide on my website</w:t>
      </w:r>
      <w:bookmarkStart w:id="0" w:name="_GoBack"/>
      <w:bookmarkEnd w:id="0"/>
    </w:p>
    <w:p w:rsidR="0031781A" w:rsidRPr="005364FB" w:rsidRDefault="0031781A" w:rsidP="0031781A">
      <w:pPr>
        <w:rPr>
          <w:rFonts w:ascii="Arial" w:hAnsi="Arial" w:cs="Arial"/>
        </w:rPr>
      </w:pPr>
    </w:p>
    <w:p w:rsidR="0031781A" w:rsidRPr="005364FB" w:rsidRDefault="0031781A" w:rsidP="0031781A">
      <w:pPr>
        <w:rPr>
          <w:rFonts w:ascii="Arial" w:hAnsi="Arial" w:cs="Arial"/>
        </w:rPr>
      </w:pPr>
      <w:r w:rsidRPr="005364FB">
        <w:rPr>
          <w:rFonts w:ascii="Arial" w:hAnsi="Arial" w:cs="Arial"/>
        </w:rPr>
        <w:t>USA Test Prep with Tutorials and EOCT Review</w:t>
      </w:r>
    </w:p>
    <w:p w:rsidR="0031781A" w:rsidRPr="005364FB" w:rsidRDefault="008A31BD" w:rsidP="0031781A">
      <w:pPr>
        <w:rPr>
          <w:rFonts w:ascii="Arial" w:hAnsi="Arial" w:cs="Arial"/>
        </w:rPr>
      </w:pPr>
      <w:hyperlink r:id="rId11" w:history="1">
        <w:r w:rsidR="0031781A" w:rsidRPr="005364FB">
          <w:rPr>
            <w:rStyle w:val="Hyperlink"/>
            <w:rFonts w:ascii="Arial" w:hAnsi="Arial" w:cs="Arial"/>
          </w:rPr>
          <w:t>www.usatestprep.com</w:t>
        </w:r>
      </w:hyperlink>
    </w:p>
    <w:p w:rsidR="0031781A" w:rsidRDefault="0031781A" w:rsidP="0031781A">
      <w:pPr>
        <w:spacing w:line="360" w:lineRule="auto"/>
        <w:ind w:left="720"/>
        <w:rPr>
          <w:rFonts w:ascii="Arial" w:hAnsi="Arial" w:cs="Arial"/>
        </w:rPr>
      </w:pPr>
      <w:r>
        <w:rPr>
          <w:rFonts w:ascii="Arial" w:hAnsi="Arial" w:cs="Arial"/>
        </w:rPr>
        <w:t>1. Click on “Member Login” in the top right corner of the home page.</w:t>
      </w:r>
    </w:p>
    <w:p w:rsidR="0031781A" w:rsidRDefault="0031781A" w:rsidP="0031781A">
      <w:pPr>
        <w:spacing w:line="360" w:lineRule="auto"/>
        <w:ind w:left="720"/>
        <w:rPr>
          <w:rFonts w:ascii="Arial" w:hAnsi="Arial" w:cs="Arial"/>
        </w:rPr>
      </w:pPr>
      <w:r>
        <w:rPr>
          <w:rFonts w:ascii="Arial" w:hAnsi="Arial" w:cs="Arial"/>
        </w:rPr>
        <w:t>2. Click on the blue button that says “Create a New Account.”</w:t>
      </w:r>
    </w:p>
    <w:p w:rsidR="0031781A" w:rsidRDefault="0031781A" w:rsidP="0031781A">
      <w:pPr>
        <w:spacing w:line="360" w:lineRule="auto"/>
        <w:ind w:left="720"/>
        <w:rPr>
          <w:rFonts w:ascii="Arial" w:hAnsi="Arial" w:cs="Arial"/>
        </w:rPr>
      </w:pPr>
      <w:r>
        <w:rPr>
          <w:rFonts w:ascii="Arial" w:hAnsi="Arial" w:cs="Arial"/>
        </w:rPr>
        <w:t>3. Enter the following information</w:t>
      </w:r>
    </w:p>
    <w:p w:rsidR="0031781A" w:rsidRDefault="0031781A" w:rsidP="0031781A">
      <w:pPr>
        <w:spacing w:line="360" w:lineRule="auto"/>
        <w:ind w:left="720"/>
        <w:rPr>
          <w:rFonts w:ascii="Arial" w:hAnsi="Arial" w:cs="Arial"/>
        </w:rPr>
      </w:pPr>
      <w:r>
        <w:rPr>
          <w:rFonts w:ascii="Arial" w:hAnsi="Arial" w:cs="Arial"/>
        </w:rPr>
        <w:t xml:space="preserve">            School ID: </w:t>
      </w:r>
      <w:proofErr w:type="spellStart"/>
      <w:r>
        <w:rPr>
          <w:rFonts w:ascii="Arial" w:hAnsi="Arial" w:cs="Arial"/>
          <w:b/>
          <w:bCs/>
        </w:rPr>
        <w:t>riverwood</w:t>
      </w:r>
      <w:proofErr w:type="spellEnd"/>
    </w:p>
    <w:p w:rsidR="0031781A" w:rsidRDefault="0031781A" w:rsidP="0031781A">
      <w:pPr>
        <w:spacing w:line="360" w:lineRule="auto"/>
        <w:ind w:left="1440"/>
        <w:rPr>
          <w:rFonts w:ascii="Arial" w:hAnsi="Arial" w:cs="Arial"/>
        </w:rPr>
      </w:pPr>
      <w:r>
        <w:rPr>
          <w:rFonts w:ascii="Arial" w:hAnsi="Arial" w:cs="Arial"/>
        </w:rPr>
        <w:t xml:space="preserve">Activation code: </w:t>
      </w:r>
      <w:r>
        <w:rPr>
          <w:rFonts w:ascii="Arial" w:hAnsi="Arial" w:cs="Arial"/>
          <w:b/>
          <w:bCs/>
        </w:rPr>
        <w:t>stu4941</w:t>
      </w:r>
    </w:p>
    <w:p w:rsidR="0031781A" w:rsidRPr="005364FB" w:rsidRDefault="0031781A" w:rsidP="0031781A">
      <w:pPr>
        <w:rPr>
          <w:rFonts w:ascii="Arial" w:hAnsi="Arial" w:cs="Arial"/>
        </w:rPr>
      </w:pPr>
    </w:p>
    <w:p w:rsidR="0031781A" w:rsidRPr="005364FB" w:rsidRDefault="0031781A" w:rsidP="0031781A">
      <w:pPr>
        <w:rPr>
          <w:rFonts w:ascii="Arial" w:hAnsi="Arial" w:cs="Arial"/>
        </w:rPr>
      </w:pPr>
    </w:p>
    <w:p w:rsidR="0031781A" w:rsidRPr="005364FB" w:rsidRDefault="0031781A" w:rsidP="0031781A">
      <w:pPr>
        <w:rPr>
          <w:rFonts w:ascii="Arial" w:hAnsi="Arial" w:cs="Arial"/>
        </w:rPr>
      </w:pPr>
      <w:r w:rsidRPr="005364FB">
        <w:rPr>
          <w:rFonts w:ascii="Arial" w:hAnsi="Arial" w:cs="Arial"/>
        </w:rPr>
        <w:t xml:space="preserve">SAT Online – Log </w:t>
      </w:r>
      <w:proofErr w:type="gramStart"/>
      <w:r w:rsidRPr="005364FB">
        <w:rPr>
          <w:rFonts w:ascii="Arial" w:hAnsi="Arial" w:cs="Arial"/>
        </w:rPr>
        <w:t>In</w:t>
      </w:r>
      <w:proofErr w:type="gramEnd"/>
      <w:r w:rsidRPr="005364FB">
        <w:rPr>
          <w:rFonts w:ascii="Arial" w:hAnsi="Arial" w:cs="Arial"/>
        </w:rPr>
        <w:t xml:space="preserve"> Information from your Counselor for FREE Access to the </w:t>
      </w:r>
      <w:proofErr w:type="spellStart"/>
      <w:r w:rsidRPr="005364FB">
        <w:rPr>
          <w:rFonts w:ascii="Arial" w:hAnsi="Arial" w:cs="Arial"/>
        </w:rPr>
        <w:t>CollegeBoard’s</w:t>
      </w:r>
      <w:proofErr w:type="spellEnd"/>
      <w:r w:rsidRPr="005364FB">
        <w:rPr>
          <w:rFonts w:ascii="Arial" w:hAnsi="Arial" w:cs="Arial"/>
        </w:rPr>
        <w:t xml:space="preserve"> SAT Preparation Course</w:t>
      </w:r>
    </w:p>
    <w:p w:rsidR="0031781A" w:rsidRPr="005364FB" w:rsidRDefault="008A31BD" w:rsidP="0031781A">
      <w:pPr>
        <w:rPr>
          <w:rFonts w:ascii="Arial" w:hAnsi="Arial" w:cs="Arial"/>
        </w:rPr>
      </w:pPr>
      <w:hyperlink r:id="rId12" w:history="1">
        <w:r w:rsidR="0031781A" w:rsidRPr="005364FB">
          <w:rPr>
            <w:rStyle w:val="Hyperlink"/>
            <w:rFonts w:ascii="Arial" w:hAnsi="Arial" w:cs="Arial"/>
          </w:rPr>
          <w:t>https://satonlinecourse.collegeboard.com/SR/login/splashSchoolLogin.jsp</w:t>
        </w:r>
      </w:hyperlink>
    </w:p>
    <w:p w:rsidR="0031781A" w:rsidRDefault="0031781A" w:rsidP="0031781A"/>
    <w:p w:rsidR="0031781A" w:rsidRPr="00CB0F2E" w:rsidRDefault="0031781A" w:rsidP="0031781A">
      <w:pPr>
        <w:rPr>
          <w:rFonts w:ascii="Arial" w:hAnsi="Arial" w:cs="Arial"/>
        </w:rPr>
      </w:pPr>
      <w:r w:rsidRPr="00CB0F2E">
        <w:rPr>
          <w:rFonts w:ascii="Arial" w:hAnsi="Arial" w:cs="Arial"/>
        </w:rPr>
        <w:t xml:space="preserve">Khan Academy – an online tutorial site </w:t>
      </w:r>
    </w:p>
    <w:p w:rsidR="0031781A" w:rsidRDefault="008A31BD" w:rsidP="0031781A">
      <w:pPr>
        <w:rPr>
          <w:rFonts w:ascii="Arial" w:hAnsi="Arial" w:cs="Arial"/>
        </w:rPr>
      </w:pPr>
      <w:hyperlink r:id="rId13" w:history="1">
        <w:r w:rsidR="0031781A" w:rsidRPr="00BE1365">
          <w:rPr>
            <w:rStyle w:val="Hyperlink"/>
            <w:rFonts w:ascii="Arial" w:hAnsi="Arial" w:cs="Arial"/>
          </w:rPr>
          <w:t>http://www.khanacademy.com</w:t>
        </w:r>
      </w:hyperlink>
    </w:p>
    <w:p w:rsidR="0031781A" w:rsidRDefault="0031781A" w:rsidP="00394333">
      <w:pPr>
        <w:jc w:val="center"/>
        <w:rPr>
          <w:rFonts w:ascii="Arial" w:hAnsi="Arial" w:cs="Arial"/>
          <w:b/>
          <w:i/>
          <w:sz w:val="28"/>
          <w:szCs w:val="28"/>
          <w:u w:val="single"/>
        </w:rPr>
      </w:pPr>
    </w:p>
    <w:p w:rsidR="00394333" w:rsidRDefault="00394333" w:rsidP="00394333">
      <w:pPr>
        <w:pBdr>
          <w:bottom w:val="single" w:sz="12" w:space="1" w:color="auto"/>
        </w:pBdr>
      </w:pPr>
    </w:p>
    <w:p w:rsidR="00394333" w:rsidRDefault="00394333" w:rsidP="00394333">
      <w:pPr>
        <w:jc w:val="center"/>
        <w:rPr>
          <w:rFonts w:ascii="Georgia" w:hAnsi="Georgia"/>
          <w:b/>
          <w:i/>
          <w:sz w:val="32"/>
          <w:szCs w:val="32"/>
          <w:u w:val="single"/>
        </w:rPr>
      </w:pPr>
      <w:r>
        <w:rPr>
          <w:rFonts w:ascii="Georgia" w:hAnsi="Georgia"/>
          <w:b/>
          <w:i/>
          <w:sz w:val="32"/>
          <w:szCs w:val="32"/>
          <w:u w:val="single"/>
        </w:rPr>
        <w:t>Materials</w:t>
      </w:r>
    </w:p>
    <w:p w:rsidR="0014423B" w:rsidRDefault="000B04DC" w:rsidP="0014423B">
      <w:pPr>
        <w:rPr>
          <w:rFonts w:ascii="Georgia" w:hAnsi="Georgia"/>
          <w:b/>
        </w:rPr>
      </w:pPr>
      <w:r>
        <w:rPr>
          <w:rFonts w:ascii="Georgia" w:hAnsi="Georgia"/>
          <w:b/>
        </w:rPr>
        <w:t>CC</w:t>
      </w:r>
      <w:r w:rsidR="0014423B">
        <w:rPr>
          <w:rFonts w:ascii="Georgia" w:hAnsi="Georgia"/>
          <w:b/>
        </w:rPr>
        <w:t>GPS Accelerated Geometry</w:t>
      </w:r>
    </w:p>
    <w:p w:rsidR="0014423B" w:rsidRPr="00754CF3" w:rsidRDefault="0014423B" w:rsidP="0014423B">
      <w:pPr>
        <w:numPr>
          <w:ilvl w:val="0"/>
          <w:numId w:val="1"/>
        </w:numPr>
        <w:spacing w:line="240" w:lineRule="auto"/>
        <w:rPr>
          <w:rFonts w:ascii="Georgia" w:hAnsi="Georgia"/>
          <w:b/>
        </w:rPr>
      </w:pPr>
      <w:r w:rsidRPr="00754CF3">
        <w:rPr>
          <w:rFonts w:ascii="Georgia" w:hAnsi="Georgia"/>
          <w:b/>
        </w:rPr>
        <w:t>Notebook, Composition Notebook</w:t>
      </w:r>
    </w:p>
    <w:p w:rsidR="0014423B" w:rsidRPr="001C64AE" w:rsidRDefault="001C64AE" w:rsidP="001C64AE">
      <w:pPr>
        <w:numPr>
          <w:ilvl w:val="0"/>
          <w:numId w:val="1"/>
        </w:numPr>
        <w:spacing w:line="240" w:lineRule="auto"/>
        <w:rPr>
          <w:rFonts w:ascii="Georgia" w:hAnsi="Georgia"/>
        </w:rPr>
      </w:pPr>
      <w:r>
        <w:rPr>
          <w:b/>
          <w:sz w:val="24"/>
          <w:szCs w:val="24"/>
        </w:rPr>
        <w:t>CALCULATOR</w:t>
      </w:r>
      <w:r w:rsidR="0014423B" w:rsidRPr="001C64AE">
        <w:rPr>
          <w:b/>
          <w:sz w:val="24"/>
          <w:szCs w:val="24"/>
        </w:rPr>
        <w:t>:</w:t>
      </w:r>
      <w:r w:rsidR="0014423B" w:rsidRPr="001C64AE">
        <w:rPr>
          <w:sz w:val="24"/>
          <w:szCs w:val="24"/>
        </w:rPr>
        <w:t xml:space="preserve"> A </w:t>
      </w:r>
      <w:r w:rsidR="0014423B" w:rsidRPr="001C64AE">
        <w:rPr>
          <w:sz w:val="24"/>
          <w:szCs w:val="24"/>
          <w:u w:val="single"/>
        </w:rPr>
        <w:t>TI-84 Plus graphing calculator is required</w:t>
      </w:r>
      <w:r w:rsidR="0014423B" w:rsidRPr="001C64AE">
        <w:rPr>
          <w:sz w:val="24"/>
          <w:szCs w:val="24"/>
        </w:rPr>
        <w:t xml:space="preserve"> for this course and may be purchased at most office-supply stores.</w:t>
      </w:r>
    </w:p>
    <w:p w:rsidR="0021469B" w:rsidRDefault="0021469B" w:rsidP="00394333">
      <w:pPr>
        <w:rPr>
          <w:rFonts w:ascii="Century Gothic" w:hAnsi="Century Gothic"/>
          <w:b/>
          <w:sz w:val="24"/>
          <w:szCs w:val="24"/>
        </w:rPr>
      </w:pPr>
    </w:p>
    <w:p w:rsidR="00394333" w:rsidRPr="0021469B" w:rsidRDefault="00394333" w:rsidP="0021469B">
      <w:pPr>
        <w:spacing w:after="200"/>
        <w:rPr>
          <w:rFonts w:ascii="Century Gothic" w:hAnsi="Century Gothic"/>
          <w:b/>
        </w:rPr>
      </w:pPr>
      <w:r>
        <w:rPr>
          <w:rFonts w:ascii="Century Gothic" w:hAnsi="Century Gothic"/>
          <w:b/>
        </w:rPr>
        <w:br w:type="page"/>
      </w:r>
    </w:p>
    <w:p w:rsidR="007D5B3E" w:rsidRPr="007D5B3E" w:rsidRDefault="007D5B3E" w:rsidP="00394333">
      <w:pPr>
        <w:rPr>
          <w:bCs/>
        </w:rPr>
      </w:pPr>
    </w:p>
    <w:p w:rsidR="00394333" w:rsidRDefault="00394333" w:rsidP="00394333">
      <w:pPr>
        <w:rPr>
          <w:b/>
          <w:bCs/>
          <w:u w:val="single"/>
        </w:rPr>
      </w:pPr>
      <w:r>
        <w:rPr>
          <w:b/>
          <w:bCs/>
          <w:u w:val="single"/>
        </w:rPr>
        <w:t>Units of Study</w:t>
      </w:r>
    </w:p>
    <w:tbl>
      <w:tblPr>
        <w:tblStyle w:val="TableGrid"/>
        <w:tblW w:w="16592" w:type="dxa"/>
        <w:tblLook w:val="04A0" w:firstRow="1" w:lastRow="0" w:firstColumn="1" w:lastColumn="0" w:noHBand="0" w:noVBand="1"/>
      </w:tblPr>
      <w:tblGrid>
        <w:gridCol w:w="5576"/>
        <w:gridCol w:w="5576"/>
        <w:gridCol w:w="5440"/>
      </w:tblGrid>
      <w:tr w:rsidR="001C64AE" w:rsidRPr="000B04DC" w:rsidTr="001C64AE">
        <w:tc>
          <w:tcPr>
            <w:tcW w:w="5576" w:type="dxa"/>
            <w:tcBorders>
              <w:top w:val="single" w:sz="8" w:space="0" w:color="auto"/>
              <w:left w:val="single" w:sz="4" w:space="0" w:color="auto"/>
              <w:bottom w:val="single" w:sz="8" w:space="0" w:color="auto"/>
              <w:right w:val="single" w:sz="4" w:space="0" w:color="auto"/>
            </w:tcBorders>
          </w:tcPr>
          <w:p w:rsidR="001C64AE" w:rsidRPr="001C64AE" w:rsidRDefault="001C64AE" w:rsidP="001C64AE">
            <w:pPr>
              <w:pStyle w:val="NormalWeb"/>
              <w:ind w:left="360" w:right="306"/>
              <w:jc w:val="center"/>
              <w:outlineLvl w:val="5"/>
              <w:rPr>
                <w:b/>
                <w:bCs/>
                <w:color w:val="000000"/>
                <w:sz w:val="22"/>
                <w:szCs w:val="22"/>
              </w:rPr>
            </w:pPr>
            <w:r w:rsidRPr="001C64AE">
              <w:rPr>
                <w:b/>
                <w:bCs/>
                <w:color w:val="000000"/>
                <w:sz w:val="22"/>
                <w:szCs w:val="22"/>
              </w:rPr>
              <w:t>Accelerated Geometry</w:t>
            </w:r>
          </w:p>
        </w:tc>
        <w:tc>
          <w:tcPr>
            <w:tcW w:w="5576" w:type="dxa"/>
            <w:tcBorders>
              <w:top w:val="single" w:sz="8" w:space="0" w:color="auto"/>
              <w:left w:val="single" w:sz="4" w:space="0" w:color="auto"/>
              <w:bottom w:val="single" w:sz="8" w:space="0" w:color="auto"/>
              <w:right w:val="single" w:sz="4" w:space="0" w:color="auto"/>
            </w:tcBorders>
          </w:tcPr>
          <w:p w:rsidR="001C64AE" w:rsidRPr="001C64AE" w:rsidRDefault="001C64AE" w:rsidP="001C64AE">
            <w:pPr>
              <w:ind w:right="306"/>
              <w:rPr>
                <w:sz w:val="22"/>
                <w:szCs w:val="22"/>
              </w:rPr>
            </w:pPr>
          </w:p>
        </w:tc>
        <w:tc>
          <w:tcPr>
            <w:tcW w:w="5440" w:type="dxa"/>
            <w:vMerge w:val="restart"/>
            <w:tcBorders>
              <w:left w:val="single" w:sz="4" w:space="0" w:color="auto"/>
              <w:right w:val="single" w:sz="4" w:space="0" w:color="auto"/>
            </w:tcBorders>
          </w:tcPr>
          <w:p w:rsidR="001C64AE" w:rsidRPr="000B04DC" w:rsidRDefault="001C64AE" w:rsidP="001C64AE">
            <w:pPr>
              <w:spacing w:before="100" w:beforeAutospacing="1" w:after="100" w:afterAutospacing="1"/>
              <w:ind w:left="360" w:right="306"/>
              <w:outlineLvl w:val="5"/>
              <w:rPr>
                <w:sz w:val="24"/>
                <w:szCs w:val="24"/>
              </w:rPr>
            </w:pPr>
          </w:p>
        </w:tc>
      </w:tr>
      <w:tr w:rsidR="001C64AE" w:rsidRPr="000B04DC" w:rsidTr="001C64AE">
        <w:tc>
          <w:tcPr>
            <w:tcW w:w="5576" w:type="dxa"/>
            <w:tcBorders>
              <w:top w:val="single" w:sz="8" w:space="0" w:color="auto"/>
              <w:left w:val="single" w:sz="4" w:space="0" w:color="auto"/>
              <w:bottom w:val="single" w:sz="8" w:space="0" w:color="auto"/>
              <w:right w:val="single" w:sz="4" w:space="0" w:color="auto"/>
            </w:tcBorders>
          </w:tcPr>
          <w:p w:rsidR="001C64AE" w:rsidRPr="001C64AE" w:rsidRDefault="001C64AE" w:rsidP="001C64AE">
            <w:pPr>
              <w:ind w:left="360" w:right="306"/>
              <w:rPr>
                <w:sz w:val="22"/>
                <w:szCs w:val="22"/>
              </w:rPr>
            </w:pPr>
            <w:r w:rsidRPr="001C64AE">
              <w:rPr>
                <w:sz w:val="22"/>
                <w:szCs w:val="22"/>
              </w:rPr>
              <w:t>Unit One- Circles and Volume</w:t>
            </w:r>
          </w:p>
          <w:p w:rsidR="001C64AE" w:rsidRPr="001C64AE" w:rsidRDefault="001C64AE" w:rsidP="001C64AE">
            <w:pPr>
              <w:ind w:right="306"/>
              <w:rPr>
                <w:sz w:val="22"/>
                <w:szCs w:val="22"/>
              </w:rPr>
            </w:pPr>
            <w:r w:rsidRPr="001C64AE">
              <w:rPr>
                <w:sz w:val="22"/>
                <w:szCs w:val="22"/>
              </w:rPr>
              <w:t xml:space="preserve">      </w:t>
            </w:r>
          </w:p>
        </w:tc>
        <w:tc>
          <w:tcPr>
            <w:tcW w:w="5576" w:type="dxa"/>
            <w:tcBorders>
              <w:top w:val="single" w:sz="8" w:space="0" w:color="auto"/>
              <w:left w:val="single" w:sz="4" w:space="0" w:color="auto"/>
              <w:bottom w:val="single" w:sz="8" w:space="0" w:color="auto"/>
              <w:right w:val="single" w:sz="4" w:space="0" w:color="auto"/>
            </w:tcBorders>
          </w:tcPr>
          <w:p w:rsidR="001C64AE" w:rsidRPr="001C64AE" w:rsidRDefault="001C64AE" w:rsidP="001C64AE">
            <w:pPr>
              <w:pStyle w:val="NormalWeb"/>
              <w:ind w:left="360" w:right="306"/>
              <w:outlineLvl w:val="5"/>
              <w:rPr>
                <w:sz w:val="22"/>
                <w:szCs w:val="22"/>
              </w:rPr>
            </w:pPr>
            <w:r w:rsidRPr="001C64AE">
              <w:rPr>
                <w:sz w:val="22"/>
                <w:szCs w:val="22"/>
              </w:rPr>
              <w:t xml:space="preserve">Unit Six- Operations with Polynomials    </w:t>
            </w:r>
            <w:r w:rsidRPr="001C64AE">
              <w:rPr>
                <w:sz w:val="22"/>
                <w:szCs w:val="22"/>
              </w:rPr>
              <w:br/>
            </w:r>
          </w:p>
        </w:tc>
        <w:tc>
          <w:tcPr>
            <w:tcW w:w="5440" w:type="dxa"/>
            <w:vMerge/>
            <w:tcBorders>
              <w:left w:val="single" w:sz="4" w:space="0" w:color="auto"/>
              <w:right w:val="single" w:sz="4" w:space="0" w:color="auto"/>
            </w:tcBorders>
          </w:tcPr>
          <w:p w:rsidR="001C64AE" w:rsidRPr="000B04DC" w:rsidRDefault="001C64AE" w:rsidP="001C64AE">
            <w:pPr>
              <w:ind w:left="360" w:right="306"/>
              <w:rPr>
                <w:sz w:val="24"/>
                <w:szCs w:val="24"/>
              </w:rPr>
            </w:pPr>
          </w:p>
        </w:tc>
      </w:tr>
      <w:tr w:rsidR="001C64AE" w:rsidRPr="000B04DC" w:rsidTr="001C64AE">
        <w:tc>
          <w:tcPr>
            <w:tcW w:w="5576" w:type="dxa"/>
            <w:tcBorders>
              <w:top w:val="single" w:sz="8" w:space="0" w:color="auto"/>
              <w:left w:val="single" w:sz="4" w:space="0" w:color="auto"/>
              <w:bottom w:val="single" w:sz="8" w:space="0" w:color="auto"/>
              <w:right w:val="single" w:sz="4" w:space="0" w:color="auto"/>
            </w:tcBorders>
          </w:tcPr>
          <w:p w:rsidR="001C64AE" w:rsidRPr="001C64AE" w:rsidRDefault="001C64AE" w:rsidP="001C64AE">
            <w:pPr>
              <w:ind w:left="360" w:right="306"/>
              <w:rPr>
                <w:sz w:val="22"/>
                <w:szCs w:val="22"/>
              </w:rPr>
            </w:pPr>
            <w:r w:rsidRPr="001C64AE">
              <w:rPr>
                <w:sz w:val="22"/>
                <w:szCs w:val="22"/>
              </w:rPr>
              <w:t>Unit Two- Geometric and Algebraic Connections</w:t>
            </w:r>
          </w:p>
          <w:p w:rsidR="001C64AE" w:rsidRPr="001C64AE" w:rsidRDefault="001C64AE" w:rsidP="001C64AE">
            <w:pPr>
              <w:ind w:left="360" w:right="306"/>
              <w:rPr>
                <w:sz w:val="22"/>
                <w:szCs w:val="22"/>
              </w:rPr>
            </w:pPr>
          </w:p>
        </w:tc>
        <w:tc>
          <w:tcPr>
            <w:tcW w:w="5576" w:type="dxa"/>
            <w:tcBorders>
              <w:top w:val="single" w:sz="8" w:space="0" w:color="auto"/>
              <w:left w:val="single" w:sz="4" w:space="0" w:color="auto"/>
              <w:bottom w:val="single" w:sz="8" w:space="0" w:color="auto"/>
              <w:right w:val="single" w:sz="4" w:space="0" w:color="auto"/>
            </w:tcBorders>
          </w:tcPr>
          <w:p w:rsidR="001C64AE" w:rsidRPr="001C64AE" w:rsidRDefault="001C64AE" w:rsidP="001C64AE">
            <w:pPr>
              <w:ind w:left="360" w:right="306"/>
              <w:rPr>
                <w:sz w:val="22"/>
                <w:szCs w:val="22"/>
              </w:rPr>
            </w:pPr>
            <w:r w:rsidRPr="001C64AE">
              <w:rPr>
                <w:sz w:val="22"/>
                <w:szCs w:val="22"/>
              </w:rPr>
              <w:t>Unit Seven- Polynomial Functions</w:t>
            </w:r>
          </w:p>
          <w:p w:rsidR="001C64AE" w:rsidRPr="001C64AE" w:rsidRDefault="001C64AE" w:rsidP="001C64AE">
            <w:pPr>
              <w:ind w:left="360" w:right="306"/>
              <w:rPr>
                <w:sz w:val="22"/>
                <w:szCs w:val="22"/>
              </w:rPr>
            </w:pPr>
          </w:p>
        </w:tc>
        <w:tc>
          <w:tcPr>
            <w:tcW w:w="5440" w:type="dxa"/>
            <w:vMerge/>
            <w:tcBorders>
              <w:left w:val="single" w:sz="4" w:space="0" w:color="auto"/>
              <w:right w:val="single" w:sz="4" w:space="0" w:color="auto"/>
            </w:tcBorders>
          </w:tcPr>
          <w:p w:rsidR="001C64AE" w:rsidRPr="000B04DC" w:rsidRDefault="001C64AE" w:rsidP="001C64AE">
            <w:pPr>
              <w:ind w:left="360" w:right="306"/>
              <w:rPr>
                <w:bCs/>
                <w:color w:val="000000"/>
                <w:sz w:val="24"/>
                <w:szCs w:val="24"/>
              </w:rPr>
            </w:pPr>
          </w:p>
        </w:tc>
      </w:tr>
      <w:tr w:rsidR="001C64AE" w:rsidRPr="000B04DC" w:rsidTr="001C64AE">
        <w:tc>
          <w:tcPr>
            <w:tcW w:w="5576" w:type="dxa"/>
            <w:tcBorders>
              <w:top w:val="single" w:sz="8" w:space="0" w:color="auto"/>
              <w:left w:val="single" w:sz="4" w:space="0" w:color="auto"/>
              <w:bottom w:val="single" w:sz="8" w:space="0" w:color="auto"/>
              <w:right w:val="single" w:sz="4" w:space="0" w:color="auto"/>
            </w:tcBorders>
          </w:tcPr>
          <w:p w:rsidR="001C64AE" w:rsidRPr="001C64AE" w:rsidRDefault="004D0E6E" w:rsidP="004D0E6E">
            <w:pPr>
              <w:ind w:left="360" w:right="306"/>
              <w:rPr>
                <w:bCs/>
                <w:color w:val="000000"/>
                <w:sz w:val="22"/>
                <w:szCs w:val="22"/>
              </w:rPr>
            </w:pPr>
            <w:r>
              <w:rPr>
                <w:bCs/>
                <w:color w:val="000000"/>
                <w:sz w:val="22"/>
                <w:szCs w:val="22"/>
              </w:rPr>
              <w:t>Unit Three- Triangle Trig</w:t>
            </w:r>
          </w:p>
        </w:tc>
        <w:tc>
          <w:tcPr>
            <w:tcW w:w="5576" w:type="dxa"/>
            <w:tcBorders>
              <w:top w:val="single" w:sz="8" w:space="0" w:color="auto"/>
              <w:left w:val="single" w:sz="4" w:space="0" w:color="auto"/>
              <w:bottom w:val="single" w:sz="8" w:space="0" w:color="auto"/>
              <w:right w:val="single" w:sz="4" w:space="0" w:color="auto"/>
            </w:tcBorders>
          </w:tcPr>
          <w:p w:rsidR="001C64AE" w:rsidRPr="001C64AE" w:rsidRDefault="001C64AE" w:rsidP="001C64AE">
            <w:pPr>
              <w:ind w:left="360" w:right="306"/>
              <w:rPr>
                <w:sz w:val="22"/>
                <w:szCs w:val="22"/>
              </w:rPr>
            </w:pPr>
            <w:r w:rsidRPr="001C64AE">
              <w:rPr>
                <w:sz w:val="22"/>
                <w:szCs w:val="22"/>
              </w:rPr>
              <w:t>Unit Eight- Rational and Radical Relationships</w:t>
            </w:r>
          </w:p>
          <w:p w:rsidR="001C64AE" w:rsidRPr="001C64AE" w:rsidRDefault="001C64AE" w:rsidP="001C64AE">
            <w:pPr>
              <w:ind w:left="360" w:right="306"/>
              <w:rPr>
                <w:bCs/>
                <w:color w:val="000000"/>
                <w:sz w:val="22"/>
                <w:szCs w:val="22"/>
              </w:rPr>
            </w:pPr>
          </w:p>
        </w:tc>
        <w:tc>
          <w:tcPr>
            <w:tcW w:w="5440" w:type="dxa"/>
            <w:vMerge/>
            <w:tcBorders>
              <w:left w:val="single" w:sz="4" w:space="0" w:color="auto"/>
              <w:right w:val="single" w:sz="4" w:space="0" w:color="auto"/>
            </w:tcBorders>
          </w:tcPr>
          <w:p w:rsidR="001C64AE" w:rsidRPr="000B04DC" w:rsidRDefault="001C64AE" w:rsidP="001C64AE">
            <w:pPr>
              <w:ind w:left="360" w:right="306"/>
              <w:rPr>
                <w:sz w:val="24"/>
                <w:szCs w:val="24"/>
              </w:rPr>
            </w:pPr>
          </w:p>
        </w:tc>
      </w:tr>
      <w:tr w:rsidR="001C64AE" w:rsidRPr="000B04DC" w:rsidTr="00251592">
        <w:trPr>
          <w:trHeight w:val="376"/>
        </w:trPr>
        <w:tc>
          <w:tcPr>
            <w:tcW w:w="5576" w:type="dxa"/>
            <w:tcBorders>
              <w:top w:val="single" w:sz="8" w:space="0" w:color="auto"/>
              <w:left w:val="single" w:sz="4" w:space="0" w:color="auto"/>
              <w:bottom w:val="single" w:sz="4" w:space="0" w:color="auto"/>
              <w:right w:val="single" w:sz="4" w:space="0" w:color="auto"/>
            </w:tcBorders>
          </w:tcPr>
          <w:p w:rsidR="004D0E6E" w:rsidRPr="001C64AE" w:rsidRDefault="004D0E6E" w:rsidP="004D0E6E">
            <w:pPr>
              <w:ind w:left="360" w:right="306"/>
              <w:rPr>
                <w:bCs/>
                <w:color w:val="000000"/>
                <w:sz w:val="22"/>
                <w:szCs w:val="22"/>
              </w:rPr>
            </w:pPr>
            <w:r w:rsidRPr="001C64AE">
              <w:rPr>
                <w:bCs/>
                <w:color w:val="000000"/>
                <w:sz w:val="22"/>
                <w:szCs w:val="22"/>
              </w:rPr>
              <w:t xml:space="preserve">Unit </w:t>
            </w:r>
            <w:r>
              <w:rPr>
                <w:bCs/>
                <w:color w:val="000000"/>
                <w:sz w:val="22"/>
                <w:szCs w:val="22"/>
              </w:rPr>
              <w:t>Four</w:t>
            </w:r>
            <w:r w:rsidRPr="001C64AE">
              <w:rPr>
                <w:bCs/>
                <w:color w:val="000000"/>
                <w:sz w:val="22"/>
                <w:szCs w:val="22"/>
              </w:rPr>
              <w:t>- Probability and Stats</w:t>
            </w:r>
          </w:p>
          <w:p w:rsidR="001C64AE" w:rsidRPr="001C64AE" w:rsidRDefault="001C64AE" w:rsidP="001C64AE">
            <w:pPr>
              <w:ind w:left="360" w:right="306"/>
              <w:rPr>
                <w:sz w:val="22"/>
                <w:szCs w:val="22"/>
              </w:rPr>
            </w:pPr>
          </w:p>
        </w:tc>
        <w:tc>
          <w:tcPr>
            <w:tcW w:w="5576" w:type="dxa"/>
            <w:tcBorders>
              <w:top w:val="single" w:sz="8" w:space="0" w:color="auto"/>
              <w:left w:val="single" w:sz="4" w:space="0" w:color="auto"/>
              <w:bottom w:val="single" w:sz="4" w:space="0" w:color="auto"/>
              <w:right w:val="single" w:sz="4" w:space="0" w:color="auto"/>
            </w:tcBorders>
          </w:tcPr>
          <w:p w:rsidR="001C64AE" w:rsidRPr="001C64AE" w:rsidRDefault="001C64AE" w:rsidP="001C64AE">
            <w:pPr>
              <w:ind w:left="360" w:right="306"/>
              <w:rPr>
                <w:sz w:val="22"/>
                <w:szCs w:val="22"/>
              </w:rPr>
            </w:pPr>
            <w:r w:rsidRPr="001C64AE">
              <w:rPr>
                <w:sz w:val="22"/>
                <w:szCs w:val="22"/>
              </w:rPr>
              <w:t xml:space="preserve">Unit Nine- </w:t>
            </w:r>
            <w:r w:rsidRPr="001C64AE">
              <w:rPr>
                <w:bCs/>
                <w:sz w:val="22"/>
                <w:szCs w:val="22"/>
              </w:rPr>
              <w:t>Exponential &amp; Logarithms</w:t>
            </w:r>
            <w:r w:rsidRPr="001C64AE">
              <w:rPr>
                <w:b/>
                <w:bCs/>
                <w:sz w:val="22"/>
                <w:szCs w:val="22"/>
              </w:rPr>
              <w:t xml:space="preserve"> </w:t>
            </w:r>
          </w:p>
          <w:p w:rsidR="001C64AE" w:rsidRPr="001C64AE" w:rsidRDefault="001C64AE" w:rsidP="001C64AE">
            <w:pPr>
              <w:ind w:left="360" w:right="306"/>
              <w:rPr>
                <w:sz w:val="22"/>
                <w:szCs w:val="22"/>
              </w:rPr>
            </w:pPr>
          </w:p>
          <w:p w:rsidR="001C64AE" w:rsidRPr="001C64AE" w:rsidRDefault="001C64AE" w:rsidP="001C64AE">
            <w:pPr>
              <w:ind w:left="360" w:right="306"/>
              <w:rPr>
                <w:sz w:val="22"/>
                <w:szCs w:val="22"/>
              </w:rPr>
            </w:pPr>
          </w:p>
        </w:tc>
        <w:tc>
          <w:tcPr>
            <w:tcW w:w="5440" w:type="dxa"/>
            <w:vMerge/>
            <w:tcBorders>
              <w:left w:val="single" w:sz="4" w:space="0" w:color="auto"/>
              <w:right w:val="single" w:sz="4" w:space="0" w:color="auto"/>
            </w:tcBorders>
          </w:tcPr>
          <w:p w:rsidR="001C64AE" w:rsidRPr="000B04DC" w:rsidRDefault="001C64AE" w:rsidP="001C64AE">
            <w:pPr>
              <w:ind w:left="360" w:right="306"/>
              <w:rPr>
                <w:sz w:val="24"/>
                <w:szCs w:val="24"/>
              </w:rPr>
            </w:pPr>
          </w:p>
        </w:tc>
      </w:tr>
      <w:tr w:rsidR="001C64AE" w:rsidRPr="000B04DC" w:rsidTr="001C64AE">
        <w:tc>
          <w:tcPr>
            <w:tcW w:w="5576" w:type="dxa"/>
            <w:tcBorders>
              <w:top w:val="single" w:sz="8" w:space="0" w:color="auto"/>
              <w:left w:val="single" w:sz="4" w:space="0" w:color="auto"/>
              <w:bottom w:val="single" w:sz="4" w:space="0" w:color="auto"/>
              <w:right w:val="single" w:sz="4" w:space="0" w:color="auto"/>
            </w:tcBorders>
          </w:tcPr>
          <w:p w:rsidR="001C64AE" w:rsidRPr="001C64AE" w:rsidRDefault="001C64AE" w:rsidP="001C64AE">
            <w:pPr>
              <w:ind w:left="360" w:right="306"/>
              <w:rPr>
                <w:sz w:val="22"/>
                <w:szCs w:val="22"/>
              </w:rPr>
            </w:pPr>
            <w:r w:rsidRPr="001C64AE">
              <w:rPr>
                <w:sz w:val="22"/>
                <w:szCs w:val="22"/>
              </w:rPr>
              <w:t>Unit Five- Quadratics</w:t>
            </w:r>
          </w:p>
          <w:p w:rsidR="001C64AE" w:rsidRPr="001C64AE" w:rsidRDefault="001C64AE" w:rsidP="001C64AE">
            <w:pPr>
              <w:ind w:left="360" w:right="306"/>
              <w:rPr>
                <w:sz w:val="22"/>
                <w:szCs w:val="22"/>
              </w:rPr>
            </w:pPr>
          </w:p>
        </w:tc>
        <w:tc>
          <w:tcPr>
            <w:tcW w:w="5576" w:type="dxa"/>
            <w:tcBorders>
              <w:top w:val="single" w:sz="8" w:space="0" w:color="auto"/>
              <w:left w:val="single" w:sz="4" w:space="0" w:color="auto"/>
              <w:bottom w:val="single" w:sz="4" w:space="0" w:color="auto"/>
              <w:right w:val="single" w:sz="4" w:space="0" w:color="auto"/>
            </w:tcBorders>
          </w:tcPr>
          <w:p w:rsidR="001C64AE" w:rsidRPr="001C64AE" w:rsidRDefault="001C64AE" w:rsidP="001C64AE">
            <w:pPr>
              <w:ind w:left="360" w:right="306"/>
              <w:rPr>
                <w:sz w:val="22"/>
                <w:szCs w:val="22"/>
              </w:rPr>
            </w:pPr>
          </w:p>
        </w:tc>
        <w:tc>
          <w:tcPr>
            <w:tcW w:w="5440" w:type="dxa"/>
            <w:vMerge/>
            <w:tcBorders>
              <w:left w:val="single" w:sz="4" w:space="0" w:color="auto"/>
              <w:bottom w:val="single" w:sz="4" w:space="0" w:color="auto"/>
              <w:right w:val="single" w:sz="4" w:space="0" w:color="auto"/>
            </w:tcBorders>
          </w:tcPr>
          <w:p w:rsidR="001C64AE" w:rsidRPr="000B04DC" w:rsidRDefault="001C64AE" w:rsidP="001C64AE">
            <w:pPr>
              <w:ind w:left="360" w:right="306"/>
              <w:rPr>
                <w:sz w:val="24"/>
                <w:szCs w:val="24"/>
              </w:rPr>
            </w:pPr>
          </w:p>
        </w:tc>
      </w:tr>
    </w:tbl>
    <w:p w:rsidR="00394333" w:rsidRDefault="00394333" w:rsidP="00394333">
      <w:pPr>
        <w:rPr>
          <w:bCs/>
        </w:rPr>
      </w:pPr>
    </w:p>
    <w:p w:rsidR="00394333" w:rsidRDefault="00394333" w:rsidP="00394333">
      <w:pPr>
        <w:rPr>
          <w:b/>
          <w:bCs/>
          <w:u w:val="single"/>
        </w:rPr>
      </w:pPr>
      <w:r>
        <w:rPr>
          <w:b/>
          <w:bCs/>
          <w:u w:val="single"/>
        </w:rPr>
        <w:t>Grading Policy</w:t>
      </w:r>
    </w:p>
    <w:p w:rsidR="00394333" w:rsidRDefault="004D0E6E" w:rsidP="00394333">
      <w:pPr>
        <w:rPr>
          <w:b/>
          <w:bCs/>
          <w:u w:val="single"/>
        </w:rPr>
      </w:pPr>
      <w:r>
        <w:t xml:space="preserve">Tests </w:t>
      </w:r>
      <w:r>
        <w:tab/>
      </w:r>
      <w:r>
        <w:tab/>
        <w:t>40</w:t>
      </w:r>
      <w:r w:rsidR="00394333">
        <w:t>%</w:t>
      </w:r>
      <w:r w:rsidR="00394333">
        <w:tab/>
      </w:r>
    </w:p>
    <w:p w:rsidR="00394333" w:rsidRDefault="0014423B" w:rsidP="00394333">
      <w:pPr>
        <w:rPr>
          <w:b/>
          <w:bCs/>
          <w:u w:val="single"/>
        </w:rPr>
      </w:pPr>
      <w:r>
        <w:t xml:space="preserve">Quizzes </w:t>
      </w:r>
      <w:r>
        <w:tab/>
        <w:t>25</w:t>
      </w:r>
      <w:r w:rsidR="00394333">
        <w:t xml:space="preserve">% </w:t>
      </w:r>
    </w:p>
    <w:p w:rsidR="00394333" w:rsidRDefault="004D0E6E" w:rsidP="00394333">
      <w:pPr>
        <w:rPr>
          <w:b/>
          <w:bCs/>
          <w:u w:val="single"/>
        </w:rPr>
      </w:pPr>
      <w:r>
        <w:t xml:space="preserve">Assignments </w:t>
      </w:r>
      <w:r>
        <w:tab/>
        <w:t>15</w:t>
      </w:r>
      <w:r w:rsidR="00394333">
        <w:t xml:space="preserve">% </w:t>
      </w:r>
    </w:p>
    <w:p w:rsidR="00394333" w:rsidRDefault="00394333" w:rsidP="00394333">
      <w:r>
        <w:t xml:space="preserve">Final Exam </w:t>
      </w:r>
      <w:r>
        <w:tab/>
        <w:t>20%</w:t>
      </w:r>
    </w:p>
    <w:p w:rsidR="007D5B3E" w:rsidRDefault="007D5B3E" w:rsidP="00394333"/>
    <w:p w:rsidR="007D5B3E" w:rsidRPr="00754CF3" w:rsidRDefault="007D5B3E" w:rsidP="00754CF3">
      <w:r w:rsidRPr="007D5B3E">
        <w:rPr>
          <w:b/>
          <w:u w:val="single"/>
        </w:rPr>
        <w:t>Make-Up Policy</w:t>
      </w:r>
      <w:r>
        <w:t xml:space="preserve"> - Students are expected to be personally responsible for seeing the teacher about missed assignments due to an absence.  Make up work requests must be made the FIRST day back after the absence. Make up work must be completed within TWO class meetings after the absence.  </w:t>
      </w:r>
      <w:r w:rsidR="00754CF3">
        <w:rPr>
          <w:rFonts w:eastAsia="Batang"/>
        </w:rPr>
        <w:t>L</w:t>
      </w:r>
      <w:r w:rsidRPr="00634EBD">
        <w:rPr>
          <w:rFonts w:eastAsia="Batang"/>
        </w:rPr>
        <w:t>ate class assignments will be accepted after the due date with a 50% deduction of the total assig</w:t>
      </w:r>
      <w:r>
        <w:rPr>
          <w:rFonts w:eastAsia="Batang"/>
        </w:rPr>
        <w:t>nment points</w:t>
      </w:r>
      <w:r w:rsidR="00754CF3">
        <w:rPr>
          <w:rFonts w:eastAsia="Batang"/>
        </w:rPr>
        <w:t>.</w:t>
      </w:r>
    </w:p>
    <w:p w:rsidR="007D5B3E" w:rsidRPr="00394333" w:rsidRDefault="007D5B3E" w:rsidP="00394333">
      <w:pPr>
        <w:rPr>
          <w:b/>
          <w:bCs/>
          <w:u w:val="single"/>
        </w:rPr>
      </w:pPr>
    </w:p>
    <w:p w:rsidR="00394333" w:rsidRDefault="00394333" w:rsidP="00394333">
      <w:pPr>
        <w:rPr>
          <w:bCs/>
        </w:rPr>
      </w:pPr>
    </w:p>
    <w:p w:rsidR="007D5B3E" w:rsidRDefault="007D5B3E" w:rsidP="00394333">
      <w:pPr>
        <w:rPr>
          <w:b/>
          <w:bCs/>
          <w:sz w:val="24"/>
          <w:szCs w:val="24"/>
        </w:rPr>
      </w:pPr>
      <w:r w:rsidRPr="007D5B3E">
        <w:rPr>
          <w:b/>
          <w:bCs/>
          <w:sz w:val="24"/>
          <w:szCs w:val="24"/>
        </w:rPr>
        <w:t xml:space="preserve">**A copy of the full syllabus is available </w:t>
      </w:r>
      <w:r w:rsidR="0067728C">
        <w:rPr>
          <w:b/>
          <w:bCs/>
          <w:sz w:val="24"/>
          <w:szCs w:val="24"/>
        </w:rPr>
        <w:t xml:space="preserve">online at </w:t>
      </w:r>
      <w:r w:rsidR="00E847BF">
        <w:rPr>
          <w:b/>
          <w:bCs/>
          <w:sz w:val="24"/>
          <w:szCs w:val="24"/>
        </w:rPr>
        <w:t>www.</w:t>
      </w:r>
      <w:r w:rsidR="0067728C">
        <w:rPr>
          <w:b/>
          <w:bCs/>
          <w:sz w:val="24"/>
          <w:szCs w:val="24"/>
        </w:rPr>
        <w:t>ricsbradley.weebly.com</w:t>
      </w:r>
    </w:p>
    <w:p w:rsidR="0031781A" w:rsidRPr="0031781A" w:rsidRDefault="0031781A" w:rsidP="00394333">
      <w:pPr>
        <w:rPr>
          <w:b/>
          <w:bCs/>
          <w:sz w:val="24"/>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7C14826" wp14:editId="0CF9AE2D">
                <wp:simplePos x="0" y="0"/>
                <wp:positionH relativeFrom="column">
                  <wp:posOffset>0</wp:posOffset>
                </wp:positionH>
                <wp:positionV relativeFrom="paragraph">
                  <wp:posOffset>222885</wp:posOffset>
                </wp:positionV>
                <wp:extent cx="6858000" cy="0"/>
                <wp:effectExtent l="19050" t="16510" r="19050" b="21590"/>
                <wp:wrapTight wrapText="bothSides">
                  <wp:wrapPolygon edited="0">
                    <wp:start x="0" y="-2147483648"/>
                    <wp:lineTo x="0" y="-2147483648"/>
                    <wp:lineTo x="724" y="-2147483648"/>
                    <wp:lineTo x="724"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151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54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s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" strokeweight="2pt">
                <w10:wrap type="tight"/>
              </v:line>
            </w:pict>
          </mc:Fallback>
        </mc:AlternateContent>
      </w:r>
    </w:p>
    <w:p w:rsidR="0031781A" w:rsidRDefault="0031781A" w:rsidP="00394333">
      <w:pPr>
        <w:rPr>
          <w:bCs/>
        </w:rPr>
      </w:pPr>
    </w:p>
    <w:p w:rsidR="0031781A" w:rsidRDefault="0031781A" w:rsidP="0031781A">
      <w:pPr>
        <w:rPr>
          <w:rFonts w:ascii="Arial" w:hAnsi="Arial" w:cs="Arial"/>
          <w:b/>
          <w:i/>
          <w:sz w:val="28"/>
          <w:szCs w:val="28"/>
          <w:u w:val="single"/>
        </w:rPr>
      </w:pPr>
      <w:r>
        <w:rPr>
          <w:rFonts w:ascii="Arial" w:hAnsi="Arial" w:cs="Arial"/>
          <w:b/>
          <w:i/>
          <w:sz w:val="28"/>
          <w:szCs w:val="28"/>
          <w:u w:val="single"/>
        </w:rPr>
        <w:t>Tutors</w:t>
      </w:r>
    </w:p>
    <w:p w:rsidR="0031781A" w:rsidRDefault="0031781A" w:rsidP="0031781A">
      <w:pPr>
        <w:jc w:val="center"/>
        <w:rPr>
          <w:rFonts w:ascii="Arial" w:hAnsi="Arial" w:cs="Arial"/>
          <w:b/>
          <w:i/>
          <w:sz w:val="28"/>
          <w:szCs w:val="28"/>
          <w:u w:val="single"/>
        </w:rPr>
      </w:pPr>
    </w:p>
    <w:tbl>
      <w:tblPr>
        <w:tblW w:w="0" w:type="auto"/>
        <w:tblLook w:val="01E0" w:firstRow="1" w:lastRow="1" w:firstColumn="1" w:lastColumn="1" w:noHBand="0" w:noVBand="0"/>
      </w:tblPr>
      <w:tblGrid>
        <w:gridCol w:w="10134"/>
        <w:gridCol w:w="222"/>
        <w:gridCol w:w="222"/>
        <w:gridCol w:w="222"/>
      </w:tblGrid>
      <w:tr w:rsidR="0031781A" w:rsidTr="001E2359">
        <w:trPr>
          <w:trHeight w:val="4275"/>
        </w:trPr>
        <w:tc>
          <w:tcPr>
            <w:tcW w:w="10362" w:type="dxa"/>
            <w:hideMark/>
          </w:tcPr>
          <w:p w:rsidR="0031781A" w:rsidRPr="0031781A" w:rsidRDefault="0031781A" w:rsidP="001E2359">
            <w:pPr>
              <w:rPr>
                <w:rFonts w:asciiTheme="majorHAnsi" w:hAnsiTheme="majorHAnsi" w:cs="Arial"/>
                <w:b/>
              </w:rPr>
            </w:pPr>
            <w:r>
              <w:rPr>
                <w:rFonts w:asciiTheme="majorHAnsi" w:hAnsiTheme="majorHAnsi" w:cs="Arial"/>
                <w:b/>
              </w:rPr>
              <w:t>*</w:t>
            </w:r>
            <w:r w:rsidRPr="0031781A">
              <w:rPr>
                <w:rFonts w:asciiTheme="majorHAnsi" w:hAnsiTheme="majorHAnsi" w:cs="Arial"/>
                <w:b/>
              </w:rPr>
              <w:t>Arielle Pool</w:t>
            </w:r>
            <w:r>
              <w:rPr>
                <w:rFonts w:asciiTheme="majorHAnsi" w:hAnsiTheme="majorHAnsi" w:cs="Arial"/>
                <w:b/>
              </w:rPr>
              <w:t xml:space="preserve"> – highly recommended</w:t>
            </w:r>
          </w:p>
          <w:p w:rsidR="0031781A" w:rsidRPr="0031781A" w:rsidRDefault="0031781A" w:rsidP="001E2359">
            <w:pPr>
              <w:pStyle w:val="Address2"/>
              <w:jc w:val="left"/>
              <w:rPr>
                <w:rFonts w:asciiTheme="majorHAnsi" w:hAnsiTheme="majorHAnsi"/>
                <w:sz w:val="22"/>
              </w:rPr>
            </w:pPr>
            <w:r w:rsidRPr="0031781A">
              <w:rPr>
                <w:rFonts w:asciiTheme="majorHAnsi" w:hAnsiTheme="majorHAnsi"/>
                <w:sz w:val="22"/>
              </w:rPr>
              <w:t>Email:  a.alford.pool@gmail.com</w:t>
            </w:r>
          </w:p>
          <w:p w:rsidR="0031781A" w:rsidRPr="0031781A" w:rsidRDefault="0031781A" w:rsidP="001E2359">
            <w:pPr>
              <w:pStyle w:val="Address2"/>
              <w:jc w:val="left"/>
              <w:rPr>
                <w:rFonts w:asciiTheme="majorHAnsi" w:hAnsiTheme="majorHAnsi"/>
                <w:sz w:val="22"/>
              </w:rPr>
            </w:pPr>
            <w:r w:rsidRPr="0031781A">
              <w:rPr>
                <w:rFonts w:asciiTheme="majorHAnsi" w:hAnsiTheme="majorHAnsi"/>
                <w:sz w:val="22"/>
              </w:rPr>
              <w:t xml:space="preserve">Phone: 706-248-5075 </w:t>
            </w:r>
          </w:p>
          <w:p w:rsidR="0031781A" w:rsidRPr="0031781A" w:rsidRDefault="0031781A" w:rsidP="001E2359">
            <w:pPr>
              <w:pStyle w:val="Address2"/>
              <w:jc w:val="left"/>
              <w:rPr>
                <w:rFonts w:asciiTheme="majorHAnsi" w:hAnsiTheme="majorHAnsi"/>
                <w:sz w:val="22"/>
              </w:rPr>
            </w:pPr>
          </w:p>
          <w:p w:rsidR="0031781A" w:rsidRPr="0031781A" w:rsidRDefault="0031781A" w:rsidP="001E2359">
            <w:pPr>
              <w:pStyle w:val="NormalWeb"/>
              <w:spacing w:before="0" w:beforeAutospacing="0" w:after="0" w:afterAutospacing="0"/>
              <w:rPr>
                <w:rFonts w:asciiTheme="majorHAnsi" w:hAnsiTheme="majorHAnsi" w:cs="Arial"/>
                <w:b/>
                <w:sz w:val="20"/>
                <w:szCs w:val="20"/>
              </w:rPr>
            </w:pPr>
            <w:r w:rsidRPr="0031781A">
              <w:rPr>
                <w:rFonts w:asciiTheme="majorHAnsi" w:hAnsiTheme="majorHAnsi" w:cs="Arial"/>
                <w:b/>
                <w:sz w:val="20"/>
                <w:szCs w:val="20"/>
              </w:rPr>
              <w:t xml:space="preserve">Sharon </w:t>
            </w:r>
            <w:proofErr w:type="spellStart"/>
            <w:r w:rsidRPr="0031781A">
              <w:rPr>
                <w:rFonts w:asciiTheme="majorHAnsi" w:hAnsiTheme="majorHAnsi" w:cs="Arial"/>
                <w:b/>
                <w:sz w:val="20"/>
                <w:szCs w:val="20"/>
              </w:rPr>
              <w:t>Bentkowski</w:t>
            </w:r>
            <w:proofErr w:type="spellEnd"/>
          </w:p>
          <w:p w:rsidR="0031781A" w:rsidRDefault="0031781A" w:rsidP="001E2359">
            <w:pPr>
              <w:rPr>
                <w:rFonts w:asciiTheme="majorHAnsi" w:hAnsiTheme="majorHAnsi" w:cs="Arial"/>
                <w:b/>
                <w:sz w:val="20"/>
                <w:szCs w:val="20"/>
              </w:rPr>
            </w:pPr>
            <w:r w:rsidRPr="0031781A">
              <w:rPr>
                <w:rFonts w:asciiTheme="majorHAnsi" w:hAnsiTheme="majorHAnsi" w:cs="Arial"/>
                <w:b/>
                <w:sz w:val="20"/>
                <w:szCs w:val="20"/>
              </w:rPr>
              <w:t>770-815 4528</w:t>
            </w:r>
          </w:p>
          <w:p w:rsidR="0031781A" w:rsidRPr="005F4B23" w:rsidRDefault="0031781A" w:rsidP="001E2359">
            <w:pPr>
              <w:rPr>
                <w:rFonts w:asciiTheme="majorHAnsi" w:hAnsiTheme="majorHAnsi" w:cs="Arial"/>
              </w:rPr>
            </w:pPr>
          </w:p>
          <w:p w:rsidR="0031781A" w:rsidRPr="0018184D" w:rsidRDefault="0031781A" w:rsidP="001E2359">
            <w:pPr>
              <w:pStyle w:val="PlainText"/>
              <w:rPr>
                <w:rFonts w:asciiTheme="majorHAnsi" w:hAnsiTheme="majorHAnsi" w:cs="Arial"/>
                <w:sz w:val="24"/>
                <w:szCs w:val="24"/>
              </w:rPr>
            </w:pPr>
            <w:r w:rsidRPr="0018184D">
              <w:rPr>
                <w:rFonts w:asciiTheme="majorHAnsi" w:hAnsiTheme="majorHAnsi" w:cs="Arial"/>
                <w:sz w:val="24"/>
                <w:szCs w:val="24"/>
              </w:rPr>
              <w:t>Ben Torres</w:t>
            </w:r>
          </w:p>
          <w:p w:rsidR="0031781A" w:rsidRPr="0018184D" w:rsidRDefault="0031781A" w:rsidP="001E2359">
            <w:pPr>
              <w:pStyle w:val="PlainText"/>
              <w:rPr>
                <w:rFonts w:asciiTheme="majorHAnsi" w:hAnsiTheme="majorHAnsi" w:cs="Arial"/>
                <w:sz w:val="24"/>
                <w:szCs w:val="24"/>
              </w:rPr>
            </w:pPr>
            <w:r w:rsidRPr="0018184D">
              <w:rPr>
                <w:rFonts w:asciiTheme="majorHAnsi" w:hAnsiTheme="majorHAnsi" w:cs="Arial"/>
                <w:sz w:val="24"/>
                <w:szCs w:val="24"/>
              </w:rPr>
              <w:t>(770) 335-8259</w:t>
            </w:r>
          </w:p>
          <w:p w:rsidR="0031781A" w:rsidRPr="0018184D" w:rsidRDefault="008A31BD" w:rsidP="001E2359">
            <w:pPr>
              <w:pStyle w:val="PlainText"/>
              <w:rPr>
                <w:rFonts w:asciiTheme="majorHAnsi" w:hAnsiTheme="majorHAnsi" w:cs="Arial"/>
                <w:sz w:val="24"/>
                <w:szCs w:val="24"/>
              </w:rPr>
            </w:pPr>
            <w:hyperlink r:id="rId14" w:history="1">
              <w:r w:rsidR="0031781A" w:rsidRPr="0018184D">
                <w:rPr>
                  <w:rStyle w:val="Hyperlink"/>
                  <w:rFonts w:asciiTheme="majorHAnsi" w:hAnsiTheme="majorHAnsi" w:cs="Arial"/>
                  <w:sz w:val="24"/>
                  <w:szCs w:val="24"/>
                </w:rPr>
                <w:t>MrTorres@RocketScienceTutoring.com</w:t>
              </w:r>
            </w:hyperlink>
          </w:p>
          <w:p w:rsidR="0031781A" w:rsidRPr="0018184D" w:rsidRDefault="008A31BD" w:rsidP="001E2359">
            <w:pPr>
              <w:pStyle w:val="Address2"/>
              <w:jc w:val="left"/>
              <w:rPr>
                <w:rFonts w:asciiTheme="majorHAnsi" w:hAnsiTheme="majorHAnsi"/>
                <w:sz w:val="24"/>
                <w:szCs w:val="24"/>
              </w:rPr>
            </w:pPr>
            <w:hyperlink r:id="rId15" w:history="1">
              <w:r w:rsidR="0031781A" w:rsidRPr="0018184D">
                <w:rPr>
                  <w:rStyle w:val="Hyperlink"/>
                  <w:rFonts w:asciiTheme="majorHAnsi" w:hAnsiTheme="majorHAnsi"/>
                </w:rPr>
                <w:t>www.RocketScienceTutoring.com</w:t>
              </w:r>
            </w:hyperlink>
          </w:p>
        </w:tc>
        <w:tc>
          <w:tcPr>
            <w:tcW w:w="218" w:type="dxa"/>
          </w:tcPr>
          <w:p w:rsidR="0031781A" w:rsidRDefault="0031781A" w:rsidP="001E2359">
            <w:pPr>
              <w:rPr>
                <w:rFonts w:asciiTheme="majorHAnsi" w:hAnsiTheme="majorHAnsi" w:cs="Arial"/>
              </w:rPr>
            </w:pPr>
          </w:p>
        </w:tc>
        <w:tc>
          <w:tcPr>
            <w:tcW w:w="218" w:type="dxa"/>
          </w:tcPr>
          <w:p w:rsidR="0031781A" w:rsidRDefault="0031781A" w:rsidP="001E2359">
            <w:pPr>
              <w:rPr>
                <w:rFonts w:asciiTheme="majorHAnsi" w:hAnsiTheme="majorHAnsi" w:cs="Arial"/>
              </w:rPr>
            </w:pPr>
          </w:p>
        </w:tc>
        <w:tc>
          <w:tcPr>
            <w:tcW w:w="218" w:type="dxa"/>
            <w:hideMark/>
          </w:tcPr>
          <w:p w:rsidR="0031781A" w:rsidRDefault="0031781A" w:rsidP="001E2359">
            <w:pPr>
              <w:rPr>
                <w:rFonts w:asciiTheme="majorHAnsi" w:hAnsiTheme="majorHAnsi" w:cs="Arial"/>
              </w:rPr>
            </w:pPr>
          </w:p>
          <w:p w:rsidR="0031781A" w:rsidRPr="0018184D" w:rsidRDefault="0031781A" w:rsidP="001E2359">
            <w:pPr>
              <w:rPr>
                <w:rFonts w:asciiTheme="majorHAnsi" w:hAnsiTheme="majorHAnsi" w:cs="Arial"/>
                <w:sz w:val="24"/>
                <w:szCs w:val="24"/>
              </w:rPr>
            </w:pPr>
          </w:p>
        </w:tc>
      </w:tr>
    </w:tbl>
    <w:p w:rsidR="0031781A" w:rsidRPr="00394333" w:rsidRDefault="0031781A" w:rsidP="00394333">
      <w:pPr>
        <w:rPr>
          <w:bCs/>
        </w:rPr>
      </w:pPr>
    </w:p>
    <w:sectPr w:rsidR="0031781A" w:rsidRPr="00394333" w:rsidSect="001C2271">
      <w:headerReference w:type="default" r:id="rId16"/>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9B" w:rsidRDefault="0021469B" w:rsidP="0021469B">
      <w:pPr>
        <w:spacing w:line="240" w:lineRule="auto"/>
      </w:pPr>
      <w:r>
        <w:separator/>
      </w:r>
    </w:p>
  </w:endnote>
  <w:endnote w:type="continuationSeparator" w:id="0">
    <w:p w:rsidR="0021469B" w:rsidRDefault="0021469B" w:rsidP="00214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9B" w:rsidRDefault="0021469B" w:rsidP="0021469B">
      <w:pPr>
        <w:spacing w:line="240" w:lineRule="auto"/>
      </w:pPr>
      <w:r>
        <w:separator/>
      </w:r>
    </w:p>
  </w:footnote>
  <w:footnote w:type="continuationSeparator" w:id="0">
    <w:p w:rsidR="0021469B" w:rsidRDefault="0021469B" w:rsidP="00214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9B" w:rsidRDefault="0014423B">
    <w:pPr>
      <w:pStyle w:val="Header"/>
    </w:pPr>
    <w:r>
      <w:t xml:space="preserve">ACCELERATED </w:t>
    </w:r>
    <w:r w:rsidR="0021469B">
      <w:t>GEOMETRY</w:t>
    </w:r>
    <w:r w:rsidR="004D0E6E">
      <w:tab/>
    </w:r>
    <w:r w:rsidR="004D0E6E">
      <w:tab/>
      <w:t>Parent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0174"/>
    <w:multiLevelType w:val="hybridMultilevel"/>
    <w:tmpl w:val="36C0B474"/>
    <w:lvl w:ilvl="0" w:tplc="CA6C41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DB5715"/>
    <w:multiLevelType w:val="hybridMultilevel"/>
    <w:tmpl w:val="6644D8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822D4"/>
    <w:multiLevelType w:val="hybridMultilevel"/>
    <w:tmpl w:val="B4CC9184"/>
    <w:lvl w:ilvl="0" w:tplc="CA6C41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E60246E"/>
    <w:multiLevelType w:val="hybridMultilevel"/>
    <w:tmpl w:val="520AB8C0"/>
    <w:lvl w:ilvl="0" w:tplc="1AD4AD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33"/>
    <w:rsid w:val="0006170F"/>
    <w:rsid w:val="00062058"/>
    <w:rsid w:val="00065737"/>
    <w:rsid w:val="000B04DC"/>
    <w:rsid w:val="000C4766"/>
    <w:rsid w:val="00101D59"/>
    <w:rsid w:val="0014423B"/>
    <w:rsid w:val="00170184"/>
    <w:rsid w:val="0018184D"/>
    <w:rsid w:val="00186E8E"/>
    <w:rsid w:val="001C2271"/>
    <w:rsid w:val="001C64AE"/>
    <w:rsid w:val="00200151"/>
    <w:rsid w:val="002121B0"/>
    <w:rsid w:val="0021469B"/>
    <w:rsid w:val="0021502D"/>
    <w:rsid w:val="00216483"/>
    <w:rsid w:val="00223A12"/>
    <w:rsid w:val="0023072A"/>
    <w:rsid w:val="00240467"/>
    <w:rsid w:val="00241770"/>
    <w:rsid w:val="0027341A"/>
    <w:rsid w:val="002A43CB"/>
    <w:rsid w:val="002A7B5B"/>
    <w:rsid w:val="00302880"/>
    <w:rsid w:val="0031781A"/>
    <w:rsid w:val="00376BA9"/>
    <w:rsid w:val="00380D77"/>
    <w:rsid w:val="00394333"/>
    <w:rsid w:val="003B0A04"/>
    <w:rsid w:val="003C1561"/>
    <w:rsid w:val="0044429B"/>
    <w:rsid w:val="00487864"/>
    <w:rsid w:val="004967AC"/>
    <w:rsid w:val="004D0E6E"/>
    <w:rsid w:val="004D457C"/>
    <w:rsid w:val="004F2EA0"/>
    <w:rsid w:val="0050308B"/>
    <w:rsid w:val="00513867"/>
    <w:rsid w:val="005D6C60"/>
    <w:rsid w:val="005F4B23"/>
    <w:rsid w:val="00611AD5"/>
    <w:rsid w:val="00614048"/>
    <w:rsid w:val="006360A7"/>
    <w:rsid w:val="0066697F"/>
    <w:rsid w:val="0067728C"/>
    <w:rsid w:val="00685211"/>
    <w:rsid w:val="006B15AF"/>
    <w:rsid w:val="006D503B"/>
    <w:rsid w:val="006F5A5F"/>
    <w:rsid w:val="00724018"/>
    <w:rsid w:val="00736259"/>
    <w:rsid w:val="00754CF3"/>
    <w:rsid w:val="00791156"/>
    <w:rsid w:val="007A381D"/>
    <w:rsid w:val="007D5B3E"/>
    <w:rsid w:val="007D746B"/>
    <w:rsid w:val="007F5D48"/>
    <w:rsid w:val="008A27A2"/>
    <w:rsid w:val="008A31BD"/>
    <w:rsid w:val="009211F9"/>
    <w:rsid w:val="009666C8"/>
    <w:rsid w:val="009D0E7E"/>
    <w:rsid w:val="009D62B5"/>
    <w:rsid w:val="009D7FF2"/>
    <w:rsid w:val="00A40519"/>
    <w:rsid w:val="00A51A6A"/>
    <w:rsid w:val="00AC69F2"/>
    <w:rsid w:val="00B173EF"/>
    <w:rsid w:val="00B2676E"/>
    <w:rsid w:val="00B74089"/>
    <w:rsid w:val="00BD492C"/>
    <w:rsid w:val="00C81607"/>
    <w:rsid w:val="00CC231B"/>
    <w:rsid w:val="00CE01DF"/>
    <w:rsid w:val="00D277D9"/>
    <w:rsid w:val="00D53C1C"/>
    <w:rsid w:val="00D55F46"/>
    <w:rsid w:val="00D77DF9"/>
    <w:rsid w:val="00D82985"/>
    <w:rsid w:val="00D9248E"/>
    <w:rsid w:val="00DA6C2D"/>
    <w:rsid w:val="00DC0779"/>
    <w:rsid w:val="00DE45AF"/>
    <w:rsid w:val="00DF3426"/>
    <w:rsid w:val="00E44D85"/>
    <w:rsid w:val="00E453D3"/>
    <w:rsid w:val="00E53313"/>
    <w:rsid w:val="00E847BF"/>
    <w:rsid w:val="00EE0DCD"/>
    <w:rsid w:val="00F23402"/>
    <w:rsid w:val="00F30DA2"/>
    <w:rsid w:val="00F948CD"/>
    <w:rsid w:val="00FD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67366-7084-4EB4-B30A-C9764AED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2"/>
    <w:pPr>
      <w:spacing w:after="0"/>
    </w:pPr>
  </w:style>
  <w:style w:type="paragraph" w:styleId="Heading3">
    <w:name w:val="heading 3"/>
    <w:basedOn w:val="Normal"/>
    <w:next w:val="Normal"/>
    <w:link w:val="Heading3Char"/>
    <w:qFormat/>
    <w:rsid w:val="00394333"/>
    <w:pPr>
      <w:keepNext/>
      <w:spacing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333"/>
    <w:rPr>
      <w:color w:val="0000FF"/>
      <w:u w:val="single"/>
    </w:rPr>
  </w:style>
  <w:style w:type="paragraph" w:styleId="NormalWeb">
    <w:name w:val="Normal (Web)"/>
    <w:basedOn w:val="Normal"/>
    <w:unhideWhenUsed/>
    <w:rsid w:val="003943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94333"/>
    <w:pPr>
      <w:spacing w:line="240" w:lineRule="auto"/>
    </w:pPr>
    <w:rPr>
      <w:rFonts w:ascii="Arial" w:eastAsia="Calibri" w:hAnsi="Arial" w:cs="Times New Roman"/>
      <w:sz w:val="21"/>
      <w:szCs w:val="21"/>
    </w:rPr>
  </w:style>
  <w:style w:type="character" w:customStyle="1" w:styleId="PlainTextChar">
    <w:name w:val="Plain Text Char"/>
    <w:basedOn w:val="DefaultParagraphFont"/>
    <w:link w:val="PlainText"/>
    <w:uiPriority w:val="99"/>
    <w:semiHidden/>
    <w:rsid w:val="00394333"/>
    <w:rPr>
      <w:rFonts w:ascii="Arial" w:eastAsia="Calibri" w:hAnsi="Arial" w:cs="Times New Roman"/>
      <w:sz w:val="21"/>
      <w:szCs w:val="21"/>
    </w:rPr>
  </w:style>
  <w:style w:type="character" w:customStyle="1" w:styleId="Heading3Char">
    <w:name w:val="Heading 3 Char"/>
    <w:basedOn w:val="DefaultParagraphFont"/>
    <w:link w:val="Heading3"/>
    <w:rsid w:val="00394333"/>
    <w:rPr>
      <w:rFonts w:ascii="Times New Roman" w:eastAsia="Times New Roman" w:hAnsi="Times New Roman" w:cs="Times New Roman"/>
      <w:sz w:val="24"/>
      <w:szCs w:val="20"/>
    </w:rPr>
  </w:style>
  <w:style w:type="paragraph" w:styleId="ListParagraph">
    <w:name w:val="List Paragraph"/>
    <w:basedOn w:val="Normal"/>
    <w:uiPriority w:val="34"/>
    <w:qFormat/>
    <w:rsid w:val="0021469B"/>
    <w:pPr>
      <w:spacing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469B"/>
    <w:pPr>
      <w:tabs>
        <w:tab w:val="center" w:pos="4680"/>
        <w:tab w:val="right" w:pos="9360"/>
      </w:tabs>
      <w:spacing w:line="240" w:lineRule="auto"/>
    </w:pPr>
  </w:style>
  <w:style w:type="character" w:customStyle="1" w:styleId="HeaderChar">
    <w:name w:val="Header Char"/>
    <w:basedOn w:val="DefaultParagraphFont"/>
    <w:link w:val="Header"/>
    <w:uiPriority w:val="99"/>
    <w:rsid w:val="0021469B"/>
  </w:style>
  <w:style w:type="paragraph" w:styleId="Footer">
    <w:name w:val="footer"/>
    <w:basedOn w:val="Normal"/>
    <w:link w:val="FooterChar"/>
    <w:uiPriority w:val="99"/>
    <w:unhideWhenUsed/>
    <w:rsid w:val="0021469B"/>
    <w:pPr>
      <w:tabs>
        <w:tab w:val="center" w:pos="4680"/>
        <w:tab w:val="right" w:pos="9360"/>
      </w:tabs>
      <w:spacing w:line="240" w:lineRule="auto"/>
    </w:pPr>
  </w:style>
  <w:style w:type="character" w:customStyle="1" w:styleId="FooterChar">
    <w:name w:val="Footer Char"/>
    <w:basedOn w:val="DefaultParagraphFont"/>
    <w:link w:val="Footer"/>
    <w:uiPriority w:val="99"/>
    <w:rsid w:val="0021469B"/>
  </w:style>
  <w:style w:type="paragraph" w:customStyle="1" w:styleId="Address2">
    <w:name w:val="Address 2"/>
    <w:rsid w:val="00F948CD"/>
    <w:pPr>
      <w:spacing w:after="0" w:line="240" w:lineRule="auto"/>
      <w:jc w:val="center"/>
    </w:pPr>
    <w:rPr>
      <w:rFonts w:ascii="Tahoma" w:eastAsia="Times New Roman" w:hAnsi="Tahoma" w:cs="Arial"/>
      <w:b/>
      <w:kern w:val="28"/>
      <w:sz w:val="20"/>
      <w:lang w:val="en"/>
    </w:rPr>
  </w:style>
  <w:style w:type="table" w:styleId="TableGrid">
    <w:name w:val="Table Grid"/>
    <w:basedOn w:val="TableNormal"/>
    <w:rsid w:val="000B0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0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5284">
      <w:bodyDiv w:val="1"/>
      <w:marLeft w:val="0"/>
      <w:marRight w:val="0"/>
      <w:marTop w:val="0"/>
      <w:marBottom w:val="0"/>
      <w:divBdr>
        <w:top w:val="none" w:sz="0" w:space="0" w:color="auto"/>
        <w:left w:val="none" w:sz="0" w:space="0" w:color="auto"/>
        <w:bottom w:val="none" w:sz="0" w:space="0" w:color="auto"/>
        <w:right w:val="none" w:sz="0" w:space="0" w:color="auto"/>
      </w:divBdr>
    </w:div>
    <w:div w:id="20369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sbradley.weebly.com" TargetMode="External"/><Relationship Id="rId13" Type="http://schemas.openxmlformats.org/officeDocument/2006/relationships/hyperlink" Target="http://www.khanacadem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dleys2@fultonschools.org" TargetMode="External"/><Relationship Id="rId12" Type="http://schemas.openxmlformats.org/officeDocument/2006/relationships/hyperlink" Target="https://satonlinecourse.collegeboard.com/SR/login/splashSchoolLogin.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testprep.com" TargetMode="External"/><Relationship Id="rId5" Type="http://schemas.openxmlformats.org/officeDocument/2006/relationships/footnotes" Target="footnotes.xml"/><Relationship Id="rId15" Type="http://schemas.openxmlformats.org/officeDocument/2006/relationships/hyperlink" Target="http://www.RocketScienceTutoring.com" TargetMode="External"/><Relationship Id="rId10" Type="http://schemas.openxmlformats.org/officeDocument/2006/relationships/hyperlink" Target="http://www.gadoe.org" TargetMode="External"/><Relationship Id="rId4" Type="http://schemas.openxmlformats.org/officeDocument/2006/relationships/webSettings" Target="webSettings.xml"/><Relationship Id="rId9" Type="http://schemas.openxmlformats.org/officeDocument/2006/relationships/hyperlink" Target="https://www.georgiastandards.org/Georgia-Standards/Pages/Math-9-12.aspx" TargetMode="External"/><Relationship Id="rId14" Type="http://schemas.openxmlformats.org/officeDocument/2006/relationships/hyperlink" Target="mailto:MrTorres@RocketScienceTuto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allenla</dc:creator>
  <cp:lastModifiedBy>Bradley, Sandra</cp:lastModifiedBy>
  <cp:revision>3</cp:revision>
  <dcterms:created xsi:type="dcterms:W3CDTF">2016-09-13T13:17:00Z</dcterms:created>
  <dcterms:modified xsi:type="dcterms:W3CDTF">2016-09-15T17:58:00Z</dcterms:modified>
</cp:coreProperties>
</file>